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57334B10" w:rsidR="00D6147A" w:rsidRDefault="0080192B" w:rsidP="0080192B">
      <w:hyperlink r:id="rId6" w:history="1">
        <w:r w:rsidRPr="00EF408B">
          <w:rPr>
            <w:rStyle w:val="Collegamentoipertestuale"/>
          </w:rPr>
          <w:t>https://www.ilgiornale.it/news/banche/gros-pietro-italia-mercato-bancario-vivace-2438477.html#google_vignette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46299"/>
    <w:rsid w:val="005513DF"/>
    <w:rsid w:val="00551DE7"/>
    <w:rsid w:val="00553788"/>
    <w:rsid w:val="00556C00"/>
    <w:rsid w:val="005617CA"/>
    <w:rsid w:val="00562A34"/>
    <w:rsid w:val="00563657"/>
    <w:rsid w:val="00566465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0192B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giornale.it/news/banche/gros-pietro-italia-mercato-bancario-vivace-2438477.html#google_vignet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2025-02-18T12:50:00Z</dcterms:created>
  <dcterms:modified xsi:type="dcterms:W3CDTF">2025-02-18T13:23:00Z</dcterms:modified>
</cp:coreProperties>
</file>